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0069" w14:textId="055C9A49" w:rsidR="00E02D6A" w:rsidRDefault="00E02D6A" w:rsidP="00E02D6A">
      <w:pPr>
        <w:jc w:val="center"/>
        <w:rPr>
          <w:b/>
          <w:bCs/>
          <w:lang w:val="en-US"/>
        </w:rPr>
      </w:pPr>
      <w:r w:rsidRPr="00E02D6A">
        <w:rPr>
          <w:b/>
          <w:bCs/>
          <w:lang w:val="en-US"/>
        </w:rPr>
        <w:t>Property &amp; Casualty Portfolio and Data Analyst Intern</w:t>
      </w:r>
    </w:p>
    <w:p w14:paraId="2C8D0D35" w14:textId="77777777" w:rsidR="00170576" w:rsidRDefault="00170576" w:rsidP="00E02D6A">
      <w:pPr>
        <w:jc w:val="center"/>
        <w:rPr>
          <w:b/>
          <w:bCs/>
          <w:lang w:val="en-US"/>
        </w:rPr>
      </w:pPr>
    </w:p>
    <w:p w14:paraId="1E0F4E43" w14:textId="77777777" w:rsidR="00E02D6A" w:rsidRDefault="00E02D6A" w:rsidP="00E02D6A">
      <w:pPr>
        <w:jc w:val="center"/>
        <w:rPr>
          <w:b/>
          <w:bCs/>
          <w:lang w:val="en-US"/>
        </w:rPr>
      </w:pPr>
    </w:p>
    <w:p w14:paraId="7393F80E" w14:textId="77777777" w:rsidR="00E02D6A" w:rsidRDefault="00E02D6A" w:rsidP="00E02D6A">
      <w:pPr>
        <w:jc w:val="center"/>
        <w:rPr>
          <w:b/>
          <w:bCs/>
          <w:lang w:val="en-US"/>
        </w:rPr>
      </w:pPr>
    </w:p>
    <w:p w14:paraId="4A237877" w14:textId="77777777" w:rsidR="00E02D6A" w:rsidRPr="00E02D6A" w:rsidRDefault="00E02D6A" w:rsidP="00E02D6A">
      <w:pPr>
        <w:rPr>
          <w:b/>
          <w:bCs/>
          <w:u w:val="single"/>
          <w:lang w:val="en-US"/>
        </w:rPr>
      </w:pPr>
      <w:r w:rsidRPr="00E02D6A">
        <w:rPr>
          <w:b/>
          <w:bCs/>
          <w:u w:val="single"/>
          <w:lang w:val="en-US"/>
        </w:rPr>
        <w:t>Job Description</w:t>
      </w:r>
    </w:p>
    <w:p w14:paraId="4DD1438C" w14:textId="77777777" w:rsidR="00E02D6A" w:rsidRPr="00E02D6A" w:rsidRDefault="00E02D6A" w:rsidP="00E02D6A">
      <w:pPr>
        <w:rPr>
          <w:lang w:val="en-US"/>
        </w:rPr>
      </w:pPr>
      <w:r w:rsidRPr="00E02D6A">
        <w:rPr>
          <w:lang w:val="en-US"/>
        </w:rPr>
        <w:t>Within the Group Property &amp; Casualty Retail Insurance and Technical Control function, we are looking for a talented and proactive resource to join the team.</w:t>
      </w:r>
    </w:p>
    <w:p w14:paraId="70193549" w14:textId="77777777" w:rsidR="00E02D6A" w:rsidRPr="00E02D6A" w:rsidRDefault="00E02D6A" w:rsidP="00E02D6A">
      <w:pPr>
        <w:rPr>
          <w:lang w:val="en-US"/>
        </w:rPr>
      </w:pPr>
      <w:proofErr w:type="gramStart"/>
      <w:r w:rsidRPr="00E02D6A">
        <w:rPr>
          <w:lang w:val="en-US"/>
        </w:rPr>
        <w:t>The Group</w:t>
      </w:r>
      <w:proofErr w:type="gramEnd"/>
      <w:r w:rsidRPr="00E02D6A">
        <w:rPr>
          <w:lang w:val="en-US"/>
        </w:rPr>
        <w:t xml:space="preserve"> P&amp;C Retail, Product/Portfolio Monitoring and Technical Control Unit is responsible for:</w:t>
      </w:r>
    </w:p>
    <w:p w14:paraId="121E3326" w14:textId="77777777" w:rsidR="00E02D6A" w:rsidRPr="00E02D6A" w:rsidRDefault="00E02D6A" w:rsidP="00E02D6A">
      <w:pPr>
        <w:numPr>
          <w:ilvl w:val="0"/>
          <w:numId w:val="1"/>
        </w:numPr>
        <w:rPr>
          <w:lang w:val="en-US"/>
        </w:rPr>
      </w:pPr>
      <w:r w:rsidRPr="00E02D6A">
        <w:rPr>
          <w:lang w:val="en-US"/>
        </w:rPr>
        <w:t>Coordinating the Technical Monitoring processes at Group level, aimed at the understanding of the underlying P&amp;C business technical trends</w:t>
      </w:r>
    </w:p>
    <w:p w14:paraId="2B9CF593" w14:textId="77777777" w:rsidR="00E02D6A" w:rsidRPr="00E02D6A" w:rsidRDefault="00E02D6A" w:rsidP="00E02D6A">
      <w:pPr>
        <w:numPr>
          <w:ilvl w:val="0"/>
          <w:numId w:val="1"/>
        </w:numPr>
        <w:rPr>
          <w:lang w:val="en-US"/>
        </w:rPr>
      </w:pPr>
      <w:r w:rsidRPr="00E02D6A">
        <w:rPr>
          <w:lang w:val="en-US"/>
        </w:rPr>
        <w:t>Developing specific dashboards for homogeneous technical control</w:t>
      </w:r>
    </w:p>
    <w:p w14:paraId="3F85C7CB" w14:textId="77777777" w:rsidR="00E02D6A" w:rsidRPr="00E02D6A" w:rsidRDefault="00E02D6A" w:rsidP="00E02D6A">
      <w:pPr>
        <w:numPr>
          <w:ilvl w:val="0"/>
          <w:numId w:val="1"/>
        </w:numPr>
        <w:rPr>
          <w:lang w:val="en-US"/>
        </w:rPr>
      </w:pPr>
      <w:r w:rsidRPr="00E02D6A">
        <w:rPr>
          <w:lang w:val="en-US"/>
        </w:rPr>
        <w:t>Coordinating the monitoring and challenging process related to BUs technical action plans and performance</w:t>
      </w:r>
    </w:p>
    <w:p w14:paraId="0A4E83DA" w14:textId="77777777" w:rsidR="00E02D6A" w:rsidRDefault="00E02D6A" w:rsidP="00E02D6A">
      <w:pPr>
        <w:numPr>
          <w:ilvl w:val="0"/>
          <w:numId w:val="1"/>
        </w:numPr>
        <w:rPr>
          <w:lang w:val="en-US"/>
        </w:rPr>
      </w:pPr>
      <w:r w:rsidRPr="00E02D6A">
        <w:rPr>
          <w:lang w:val="en-US"/>
        </w:rPr>
        <w:t>Supporting the disclosure of the Group quarterly disclosure providing key inputs for the Group Top Management</w:t>
      </w:r>
    </w:p>
    <w:p w14:paraId="5F8CFECF" w14:textId="77777777" w:rsidR="00E02D6A" w:rsidRPr="00E02D6A" w:rsidRDefault="00E02D6A" w:rsidP="00E02D6A">
      <w:pPr>
        <w:ind w:left="720"/>
        <w:rPr>
          <w:lang w:val="en-US"/>
        </w:rPr>
      </w:pPr>
    </w:p>
    <w:p w14:paraId="0124F227" w14:textId="77777777" w:rsidR="00E02D6A" w:rsidRPr="00E02D6A" w:rsidRDefault="00E02D6A" w:rsidP="00E02D6A">
      <w:pPr>
        <w:rPr>
          <w:lang w:val="en-US"/>
        </w:rPr>
      </w:pPr>
      <w:r w:rsidRPr="00E02D6A">
        <w:rPr>
          <w:lang w:val="en-US"/>
        </w:rPr>
        <w:t>The job holder will support the team in the following activities:</w:t>
      </w:r>
    </w:p>
    <w:p w14:paraId="016A7F3D" w14:textId="77777777" w:rsidR="00E02D6A" w:rsidRPr="00E02D6A" w:rsidRDefault="00E02D6A" w:rsidP="00E02D6A">
      <w:pPr>
        <w:numPr>
          <w:ilvl w:val="0"/>
          <w:numId w:val="2"/>
        </w:numPr>
        <w:rPr>
          <w:lang w:val="en-US"/>
        </w:rPr>
      </w:pPr>
      <w:r w:rsidRPr="00E02D6A">
        <w:rPr>
          <w:lang w:val="en-US"/>
        </w:rPr>
        <w:t>Data collection and consolidation of specific reporting on P&amp;C business on a quarterly/monthly basis</w:t>
      </w:r>
    </w:p>
    <w:p w14:paraId="6D9FFC0F" w14:textId="77777777" w:rsidR="00E02D6A" w:rsidRPr="00E02D6A" w:rsidRDefault="00E02D6A" w:rsidP="00E02D6A">
      <w:pPr>
        <w:numPr>
          <w:ilvl w:val="0"/>
          <w:numId w:val="2"/>
        </w:numPr>
        <w:rPr>
          <w:lang w:val="en-US"/>
        </w:rPr>
      </w:pPr>
      <w:r w:rsidRPr="00E02D6A">
        <w:rPr>
          <w:lang w:val="en-US"/>
        </w:rPr>
        <w:t>Data consistency review and technical analysis</w:t>
      </w:r>
    </w:p>
    <w:p w14:paraId="2D95B9EE" w14:textId="77777777" w:rsidR="00E02D6A" w:rsidRPr="00E02D6A" w:rsidRDefault="00E02D6A" w:rsidP="00E02D6A">
      <w:pPr>
        <w:numPr>
          <w:ilvl w:val="0"/>
          <w:numId w:val="2"/>
        </w:numPr>
        <w:rPr>
          <w:lang w:val="en-US"/>
        </w:rPr>
      </w:pPr>
      <w:r w:rsidRPr="00E02D6A">
        <w:rPr>
          <w:lang w:val="en-US"/>
        </w:rPr>
        <w:t>Interaction with colleagues of local Units and of other Head Office functions</w:t>
      </w:r>
    </w:p>
    <w:p w14:paraId="640AAEF5" w14:textId="77777777" w:rsidR="00E02D6A" w:rsidRDefault="00E02D6A" w:rsidP="00E02D6A">
      <w:pPr>
        <w:numPr>
          <w:ilvl w:val="0"/>
          <w:numId w:val="2"/>
        </w:numPr>
      </w:pPr>
      <w:proofErr w:type="spellStart"/>
      <w:r w:rsidRPr="00E02D6A">
        <w:t>Automatization</w:t>
      </w:r>
      <w:proofErr w:type="spellEnd"/>
      <w:r w:rsidRPr="00E02D6A">
        <w:t xml:space="preserve"> of </w:t>
      </w:r>
      <w:proofErr w:type="spellStart"/>
      <w:r w:rsidRPr="00E02D6A">
        <w:t>existing</w:t>
      </w:r>
      <w:proofErr w:type="spellEnd"/>
      <w:r w:rsidRPr="00E02D6A">
        <w:t xml:space="preserve"> </w:t>
      </w:r>
      <w:proofErr w:type="spellStart"/>
      <w:r w:rsidRPr="00E02D6A">
        <w:t>processes</w:t>
      </w:r>
      <w:proofErr w:type="spellEnd"/>
      <w:r w:rsidRPr="00E02D6A">
        <w:t>/tools</w:t>
      </w:r>
    </w:p>
    <w:p w14:paraId="05097B25" w14:textId="77777777" w:rsidR="00E02D6A" w:rsidRPr="00E02D6A" w:rsidRDefault="00E02D6A" w:rsidP="00E02D6A">
      <w:pPr>
        <w:ind w:left="720"/>
      </w:pPr>
    </w:p>
    <w:p w14:paraId="08E6E27F" w14:textId="77777777" w:rsidR="00E02D6A" w:rsidRPr="00E02D6A" w:rsidRDefault="00E02D6A" w:rsidP="00E02D6A">
      <w:pPr>
        <w:rPr>
          <w:b/>
          <w:bCs/>
          <w:u w:val="single"/>
        </w:rPr>
      </w:pPr>
      <w:proofErr w:type="spellStart"/>
      <w:r w:rsidRPr="00E02D6A">
        <w:rPr>
          <w:b/>
          <w:bCs/>
          <w:u w:val="single"/>
        </w:rPr>
        <w:t>Requirements</w:t>
      </w:r>
      <w:proofErr w:type="spellEnd"/>
    </w:p>
    <w:p w14:paraId="1C8BCE6C" w14:textId="77777777" w:rsidR="00E02D6A" w:rsidRPr="00E02D6A" w:rsidRDefault="00E02D6A" w:rsidP="00E02D6A">
      <w:pPr>
        <w:rPr>
          <w:lang w:val="en-US"/>
        </w:rPr>
      </w:pPr>
      <w:r w:rsidRPr="00E02D6A">
        <w:rPr>
          <w:lang w:val="en-US"/>
        </w:rPr>
        <w:t>Our ideal candidate will meet the following requirements:</w:t>
      </w:r>
    </w:p>
    <w:p w14:paraId="3A7AC61F" w14:textId="77777777" w:rsidR="00E02D6A" w:rsidRPr="00E02D6A" w:rsidRDefault="00E02D6A" w:rsidP="00E02D6A">
      <w:pPr>
        <w:numPr>
          <w:ilvl w:val="0"/>
          <w:numId w:val="3"/>
        </w:numPr>
        <w:rPr>
          <w:lang w:val="en-US"/>
        </w:rPr>
      </w:pPr>
      <w:proofErr w:type="gramStart"/>
      <w:r w:rsidRPr="00E02D6A">
        <w:rPr>
          <w:lang w:val="en-US"/>
        </w:rPr>
        <w:t>Bachelor’s degree in Business</w:t>
      </w:r>
      <w:proofErr w:type="gramEnd"/>
      <w:r w:rsidRPr="00E02D6A">
        <w:rPr>
          <w:lang w:val="en-US"/>
        </w:rPr>
        <w:t>, Economics, Information Technology, Mathematics, Engineering or a related one</w:t>
      </w:r>
    </w:p>
    <w:p w14:paraId="130F78A5" w14:textId="77777777" w:rsidR="00E02D6A" w:rsidRPr="00E02D6A" w:rsidRDefault="00E02D6A" w:rsidP="00E02D6A">
      <w:pPr>
        <w:numPr>
          <w:ilvl w:val="0"/>
          <w:numId w:val="3"/>
        </w:numPr>
        <w:rPr>
          <w:lang w:val="en-US"/>
        </w:rPr>
      </w:pPr>
      <w:r w:rsidRPr="00E02D6A">
        <w:rPr>
          <w:lang w:val="en-US"/>
        </w:rPr>
        <w:t>Advanced knowledge of Excel (appreciated capabilities on basic macro and Power BI) and good knowledge of Power Point</w:t>
      </w:r>
    </w:p>
    <w:p w14:paraId="5393FC33" w14:textId="77777777" w:rsidR="00E02D6A" w:rsidRPr="00E02D6A" w:rsidRDefault="00E02D6A" w:rsidP="00E02D6A">
      <w:pPr>
        <w:numPr>
          <w:ilvl w:val="0"/>
          <w:numId w:val="3"/>
        </w:numPr>
      </w:pPr>
      <w:proofErr w:type="spellStart"/>
      <w:r w:rsidRPr="00E02D6A">
        <w:t>Fluent</w:t>
      </w:r>
      <w:proofErr w:type="spellEnd"/>
      <w:r w:rsidRPr="00E02D6A">
        <w:t xml:space="preserve"> English</w:t>
      </w:r>
    </w:p>
    <w:p w14:paraId="6F3F1B73" w14:textId="77777777" w:rsidR="00E02D6A" w:rsidRDefault="00E02D6A" w:rsidP="00E02D6A">
      <w:pPr>
        <w:numPr>
          <w:ilvl w:val="0"/>
          <w:numId w:val="3"/>
        </w:numPr>
      </w:pPr>
      <w:proofErr w:type="spellStart"/>
      <w:r w:rsidRPr="00E02D6A">
        <w:lastRenderedPageBreak/>
        <w:t>Analytical</w:t>
      </w:r>
      <w:proofErr w:type="spellEnd"/>
      <w:r w:rsidRPr="00E02D6A">
        <w:t xml:space="preserve"> and </w:t>
      </w:r>
      <w:proofErr w:type="spellStart"/>
      <w:r w:rsidRPr="00E02D6A">
        <w:t>problem</w:t>
      </w:r>
      <w:proofErr w:type="spellEnd"/>
      <w:r w:rsidRPr="00E02D6A">
        <w:t>-solving skills</w:t>
      </w:r>
    </w:p>
    <w:p w14:paraId="5092C546" w14:textId="77777777" w:rsidR="00E02D6A" w:rsidRPr="00E02D6A" w:rsidRDefault="00E02D6A" w:rsidP="00E02D6A">
      <w:pPr>
        <w:ind w:left="720"/>
      </w:pPr>
    </w:p>
    <w:p w14:paraId="630CEC55" w14:textId="77777777" w:rsidR="00E02D6A" w:rsidRPr="00E02D6A" w:rsidRDefault="00E02D6A" w:rsidP="00E02D6A">
      <w:r w:rsidRPr="00E02D6A">
        <w:rPr>
          <w:u w:val="single"/>
        </w:rPr>
        <w:t>Soft skills</w:t>
      </w:r>
      <w:r w:rsidRPr="00E02D6A">
        <w:t>:</w:t>
      </w:r>
    </w:p>
    <w:p w14:paraId="01D365E7" w14:textId="77777777" w:rsidR="00E02D6A" w:rsidRPr="00E02D6A" w:rsidRDefault="00E02D6A" w:rsidP="00E02D6A">
      <w:pPr>
        <w:numPr>
          <w:ilvl w:val="0"/>
          <w:numId w:val="4"/>
        </w:numPr>
        <w:rPr>
          <w:lang w:val="en-US"/>
        </w:rPr>
      </w:pPr>
      <w:r w:rsidRPr="00E02D6A">
        <w:rPr>
          <w:lang w:val="en-US"/>
        </w:rPr>
        <w:t xml:space="preserve">Ability to adapt to different </w:t>
      </w:r>
      <w:proofErr w:type="gramStart"/>
      <w:r w:rsidRPr="00E02D6A">
        <w:rPr>
          <w:lang w:val="en-US"/>
        </w:rPr>
        <w:t>context</w:t>
      </w:r>
      <w:proofErr w:type="gramEnd"/>
      <w:r w:rsidRPr="00E02D6A">
        <w:rPr>
          <w:lang w:val="en-US"/>
        </w:rPr>
        <w:t xml:space="preserve"> and stakeholders</w:t>
      </w:r>
    </w:p>
    <w:p w14:paraId="25F90D69" w14:textId="77777777" w:rsidR="00E02D6A" w:rsidRPr="00E02D6A" w:rsidRDefault="00E02D6A" w:rsidP="00E02D6A">
      <w:pPr>
        <w:numPr>
          <w:ilvl w:val="0"/>
          <w:numId w:val="4"/>
        </w:numPr>
        <w:rPr>
          <w:lang w:val="en-US"/>
        </w:rPr>
      </w:pPr>
      <w:r w:rsidRPr="00E02D6A">
        <w:rPr>
          <w:lang w:val="en-US"/>
        </w:rPr>
        <w:t>Demonstrated ability to work effectively as part of a team</w:t>
      </w:r>
    </w:p>
    <w:p w14:paraId="5E843B5A" w14:textId="77777777" w:rsidR="00E02D6A" w:rsidRPr="00E02D6A" w:rsidRDefault="00E02D6A" w:rsidP="00E02D6A">
      <w:pPr>
        <w:numPr>
          <w:ilvl w:val="0"/>
          <w:numId w:val="4"/>
        </w:numPr>
        <w:rPr>
          <w:lang w:val="en-US"/>
        </w:rPr>
      </w:pPr>
      <w:r w:rsidRPr="00E02D6A">
        <w:rPr>
          <w:lang w:val="en-US"/>
        </w:rPr>
        <w:t xml:space="preserve">Goal-oriented and problem-solving </w:t>
      </w:r>
      <w:proofErr w:type="gramStart"/>
      <w:r w:rsidRPr="00E02D6A">
        <w:rPr>
          <w:lang w:val="en-US"/>
        </w:rPr>
        <w:t>pro-active</w:t>
      </w:r>
      <w:proofErr w:type="gramEnd"/>
      <w:r w:rsidRPr="00E02D6A">
        <w:rPr>
          <w:lang w:val="en-US"/>
        </w:rPr>
        <w:t xml:space="preserve"> approach</w:t>
      </w:r>
    </w:p>
    <w:p w14:paraId="11E5E41C" w14:textId="77777777" w:rsidR="00E02D6A" w:rsidRDefault="00E02D6A" w:rsidP="00E02D6A">
      <w:pPr>
        <w:numPr>
          <w:ilvl w:val="0"/>
          <w:numId w:val="4"/>
        </w:numPr>
        <w:rPr>
          <w:lang w:val="en-US"/>
        </w:rPr>
      </w:pPr>
      <w:r w:rsidRPr="00E02D6A">
        <w:rPr>
          <w:lang w:val="en-US"/>
        </w:rPr>
        <w:t>Good communication skills and interpersonal skills with the ability to effectively interact with key stakeholders</w:t>
      </w:r>
    </w:p>
    <w:p w14:paraId="117A9EEF" w14:textId="77777777" w:rsidR="00E02D6A" w:rsidRDefault="00E02D6A" w:rsidP="00E02D6A">
      <w:pPr>
        <w:ind w:left="720"/>
        <w:rPr>
          <w:lang w:val="en-US"/>
        </w:rPr>
      </w:pPr>
    </w:p>
    <w:p w14:paraId="26E47CF5" w14:textId="77777777" w:rsidR="00E02D6A" w:rsidRPr="00E02D6A" w:rsidRDefault="00E02D6A" w:rsidP="00E02D6A">
      <w:pPr>
        <w:rPr>
          <w:lang w:val="en-US"/>
        </w:rPr>
      </w:pPr>
    </w:p>
    <w:p w14:paraId="3B6CB5AD" w14:textId="77777777" w:rsidR="00E02D6A" w:rsidRPr="00E02D6A" w:rsidRDefault="00E02D6A" w:rsidP="00E02D6A">
      <w:pPr>
        <w:rPr>
          <w:u w:val="single"/>
          <w:lang w:val="en-US"/>
        </w:rPr>
      </w:pPr>
      <w:r w:rsidRPr="00E02D6A">
        <w:rPr>
          <w:u w:val="single"/>
          <w:lang w:val="en-US"/>
        </w:rPr>
        <w:t>Company Profile</w:t>
      </w:r>
    </w:p>
    <w:p w14:paraId="54828DD4" w14:textId="77777777" w:rsidR="00E02D6A" w:rsidRPr="00E02D6A" w:rsidRDefault="00E02D6A" w:rsidP="00E02D6A">
      <w:pPr>
        <w:rPr>
          <w:lang w:val="en-US"/>
        </w:rPr>
      </w:pPr>
      <w:r w:rsidRPr="00E02D6A">
        <w:rPr>
          <w:lang w:val="en-US"/>
        </w:rPr>
        <w:t xml:space="preserve">Generali Group Head Office is the </w:t>
      </w:r>
      <w:proofErr w:type="spellStart"/>
      <w:r w:rsidRPr="00E02D6A">
        <w:rPr>
          <w:lang w:val="en-US"/>
        </w:rPr>
        <w:t>guidelining</w:t>
      </w:r>
      <w:proofErr w:type="spellEnd"/>
      <w:r w:rsidRPr="00E02D6A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E02D6A">
        <w:rPr>
          <w:lang w:val="en-US"/>
        </w:rPr>
        <w:t>personalised</w:t>
      </w:r>
      <w:proofErr w:type="spellEnd"/>
      <w:r w:rsidRPr="00E02D6A">
        <w:rPr>
          <w:lang w:val="en-US"/>
        </w:rPr>
        <w:t xml:space="preserve"> solutions, best-in-class customer experience and its </w:t>
      </w:r>
      <w:proofErr w:type="spellStart"/>
      <w:r w:rsidRPr="00E02D6A">
        <w:rPr>
          <w:lang w:val="en-US"/>
        </w:rPr>
        <w:t>digitalised</w:t>
      </w:r>
      <w:proofErr w:type="spellEnd"/>
      <w:r w:rsidRPr="00E02D6A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14E8E5C5" w14:textId="77777777" w:rsidR="00E02D6A" w:rsidRPr="00E02D6A" w:rsidRDefault="00E02D6A" w:rsidP="00E02D6A">
      <w:pPr>
        <w:rPr>
          <w:lang w:val="en-US"/>
        </w:rPr>
      </w:pPr>
    </w:p>
    <w:sectPr w:rsidR="00E02D6A" w:rsidRPr="00E02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4B2C"/>
    <w:multiLevelType w:val="multilevel"/>
    <w:tmpl w:val="4EE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7176"/>
    <w:multiLevelType w:val="multilevel"/>
    <w:tmpl w:val="3B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D0201"/>
    <w:multiLevelType w:val="multilevel"/>
    <w:tmpl w:val="159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101E3"/>
    <w:multiLevelType w:val="multilevel"/>
    <w:tmpl w:val="073A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745798">
    <w:abstractNumId w:val="3"/>
  </w:num>
  <w:num w:numId="2" w16cid:durableId="1039625704">
    <w:abstractNumId w:val="0"/>
  </w:num>
  <w:num w:numId="3" w16cid:durableId="1445416676">
    <w:abstractNumId w:val="1"/>
  </w:num>
  <w:num w:numId="4" w16cid:durableId="96392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6A"/>
    <w:rsid w:val="00170576"/>
    <w:rsid w:val="002A6E69"/>
    <w:rsid w:val="00E02D6A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975D"/>
  <w15:chartTrackingRefBased/>
  <w15:docId w15:val="{52A75564-D84C-4D93-9AD7-464D036B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D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D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D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D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D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D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D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D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2D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D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2</cp:revision>
  <dcterms:created xsi:type="dcterms:W3CDTF">2025-10-14T11:20:00Z</dcterms:created>
  <dcterms:modified xsi:type="dcterms:W3CDTF">2025-10-14T12:01:00Z</dcterms:modified>
</cp:coreProperties>
</file>