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D397" w14:textId="14280EB3" w:rsidR="00262FE1" w:rsidRPr="004C5620" w:rsidRDefault="00EA15FD" w:rsidP="00F90C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LETTERA DI </w:t>
      </w:r>
      <w:r w:rsidR="00262FE1" w:rsidRPr="004C5620">
        <w:rPr>
          <w:b/>
          <w:sz w:val="28"/>
          <w:szCs w:val="28"/>
        </w:rPr>
        <w:t xml:space="preserve">MANIFESTAZIONE </w:t>
      </w:r>
      <w:r>
        <w:rPr>
          <w:b/>
          <w:sz w:val="28"/>
          <w:szCs w:val="28"/>
        </w:rPr>
        <w:t>I</w:t>
      </w:r>
      <w:r w:rsidR="00262FE1" w:rsidRPr="004C5620">
        <w:rPr>
          <w:b/>
          <w:sz w:val="28"/>
          <w:szCs w:val="28"/>
        </w:rPr>
        <w:t>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133DA754" w14:textId="77777777" w:rsidR="00154DF1" w:rsidRDefault="00154DF1" w:rsidP="00262FE1">
      <w:pPr>
        <w:ind w:firstLine="5529"/>
      </w:pPr>
      <w:r w:rsidRPr="00154DF1">
        <w:t>Università degli Studi di Trieste</w:t>
      </w:r>
    </w:p>
    <w:p w14:paraId="7C009595" w14:textId="77777777" w:rsidR="00154DF1" w:rsidRDefault="00154DF1" w:rsidP="00262FE1">
      <w:pPr>
        <w:ind w:firstLine="5529"/>
      </w:pPr>
      <w:r w:rsidRPr="00154DF1">
        <w:t>Area dei Servizi ICT</w:t>
      </w:r>
    </w:p>
    <w:p w14:paraId="2972B5E5" w14:textId="77777777" w:rsidR="00154DF1" w:rsidRDefault="00154DF1" w:rsidP="00262FE1">
      <w:pPr>
        <w:ind w:firstLine="5529"/>
      </w:pPr>
      <w:r w:rsidRPr="00154DF1">
        <w:t>Via Valerio 12</w:t>
      </w:r>
    </w:p>
    <w:p w14:paraId="139C43FC" w14:textId="2CEA0947" w:rsidR="00262FE1" w:rsidRPr="004C5620" w:rsidRDefault="00154DF1" w:rsidP="00262FE1">
      <w:pPr>
        <w:ind w:firstLine="5529"/>
      </w:pPr>
      <w:r w:rsidRPr="00154DF1">
        <w:t>34127 TRIESTE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46FAA5BE" w14:textId="651261EA" w:rsidR="00A55071" w:rsidRDefault="00262FE1" w:rsidP="004041A7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/>
          <w:lang w:val="it-IT" w:eastAsia="en-US"/>
        </w:rPr>
      </w:pPr>
      <w:r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OGGETTO: </w:t>
      </w:r>
      <w:r w:rsidR="004041A7"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MANIFESTAZIONE DI INTERESSE </w:t>
      </w:r>
      <w:r w:rsidR="005211C5" w:rsidRPr="005211C5">
        <w:rPr>
          <w:rFonts w:asciiTheme="minorHAnsi" w:eastAsiaTheme="minorHAnsi" w:hAnsiTheme="minorHAnsi" w:cstheme="minorBidi"/>
          <w:b/>
          <w:lang w:val="it-IT" w:eastAsia="en-US"/>
        </w:rPr>
        <w:t xml:space="preserve">per la fornitura e posa in opera di n. </w:t>
      </w:r>
      <w:r w:rsidR="006B2916">
        <w:rPr>
          <w:rFonts w:asciiTheme="minorHAnsi" w:eastAsiaTheme="minorHAnsi" w:hAnsiTheme="minorHAnsi" w:cstheme="minorBidi"/>
          <w:b/>
          <w:lang w:val="it-IT" w:eastAsia="en-US"/>
        </w:rPr>
        <w:t>2</w:t>
      </w:r>
      <w:r w:rsidR="00B1722D">
        <w:rPr>
          <w:rFonts w:asciiTheme="minorHAnsi" w:eastAsiaTheme="minorHAnsi" w:hAnsiTheme="minorHAnsi" w:cstheme="minorBidi"/>
          <w:b/>
          <w:lang w:val="it-IT" w:eastAsia="en-US"/>
        </w:rPr>
        <w:t>3</w:t>
      </w:r>
      <w:r w:rsidR="005211C5" w:rsidRPr="005211C5">
        <w:rPr>
          <w:rFonts w:asciiTheme="minorHAnsi" w:eastAsiaTheme="minorHAnsi" w:hAnsiTheme="minorHAnsi" w:cstheme="minorBidi"/>
          <w:b/>
          <w:lang w:val="it-IT" w:eastAsia="en-US"/>
        </w:rPr>
        <w:t xml:space="preserve"> allestimenti multimediali nelle aule didattiche dell’Ateneo</w:t>
      </w:r>
    </w:p>
    <w:p w14:paraId="3F5C5999" w14:textId="77777777" w:rsidR="002F74E8" w:rsidRPr="004C5620" w:rsidRDefault="002F74E8" w:rsidP="00262FE1"/>
    <w:p w14:paraId="0CEA0031" w14:textId="77777777" w:rsidR="00262FE1" w:rsidRDefault="00262FE1" w:rsidP="00262FE1"/>
    <w:p w14:paraId="23E11528" w14:textId="77777777" w:rsidR="00D443FB" w:rsidRPr="004C5620" w:rsidRDefault="00D443FB" w:rsidP="00262FE1"/>
    <w:p w14:paraId="081621D5" w14:textId="32363B9E" w:rsidR="00262FE1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a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________________________e.mail </w:t>
      </w:r>
      <w:r w:rsidR="00E21FF3">
        <w:t>PEC</w:t>
      </w:r>
      <w:r w:rsidRPr="004C5620">
        <w:t>____________________________________________</w:t>
      </w:r>
    </w:p>
    <w:p w14:paraId="37AA3905" w14:textId="77777777" w:rsidR="00262FE1" w:rsidRDefault="00262FE1" w:rsidP="00262FE1"/>
    <w:p w14:paraId="01D15AA4" w14:textId="77777777" w:rsidR="00D443FB" w:rsidRDefault="00D443FB" w:rsidP="00262FE1"/>
    <w:p w14:paraId="578EFF32" w14:textId="77777777" w:rsidR="00D443FB" w:rsidRPr="004C5620" w:rsidRDefault="00D443FB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4C5620" w:rsidRDefault="009D502B" w:rsidP="009D502B">
      <w:pPr>
        <w:jc w:val="both"/>
        <w:rPr>
          <w:b/>
        </w:rPr>
      </w:pPr>
      <w:r w:rsidRPr="004C5620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3C1944C2" w14:textId="77777777" w:rsidR="0006473D" w:rsidRPr="0006473D" w:rsidRDefault="0006473D" w:rsidP="006B2916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di non trovarsi in alcuna delle situazioni costituenti causa di esclusione e di limitazione alla partecipazione alle procedure di affidamento di contratti pubblici ai sensi delle vigenti normative;</w:t>
      </w:r>
    </w:p>
    <w:p w14:paraId="451B5876" w14:textId="5D054E82" w:rsidR="0006473D" w:rsidRPr="00FA6FEC" w:rsidRDefault="0006473D" w:rsidP="006B2916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il possesso dei requisiti di ordine generale di cui all’art. 80 del D. Lgs. 50/2016 e s.m.i. e</w:t>
      </w:r>
      <w:r w:rsidR="00FA6FEC">
        <w:rPr>
          <w:rFonts w:eastAsia="Times New Roman" w:cs="Times New Roman"/>
          <w:lang w:eastAsia="en-GB"/>
        </w:rPr>
        <w:t xml:space="preserve"> </w:t>
      </w:r>
      <w:r w:rsidRPr="00FA6FEC">
        <w:rPr>
          <w:rFonts w:eastAsia="Times New Roman" w:cs="Times New Roman"/>
          <w:lang w:eastAsia="en-GB"/>
        </w:rPr>
        <w:t>capacità di contrarre con la pubblica amministrazione;</w:t>
      </w:r>
    </w:p>
    <w:p w14:paraId="451D7850" w14:textId="77777777" w:rsidR="0006473D" w:rsidRPr="0006473D" w:rsidRDefault="0006473D" w:rsidP="006B2916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lastRenderedPageBreak/>
        <w:t>il possesso dei requisiti di idoneità professionale di cui all’art. 83, comma 1, lettera a) del D. Lgs. 50/2016 e s.m.i., comprovati dall’iscrizione nel registro della C.C.I.A.A. o in analogo registro dello Stato di appartenenza nella classificazione codice ATECO 43.21.01 Installazione di impianti elettrici in edifici o in altre opere di costruzione (inclusa manutenzione) e codice ATECO 43.21.02 Installazione di impianti elettronici (inclusa manutenzione e riparazione)</w:t>
      </w:r>
    </w:p>
    <w:p w14:paraId="169D7FEA" w14:textId="77777777" w:rsidR="0006473D" w:rsidRPr="0006473D" w:rsidRDefault="0006473D" w:rsidP="006B2916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il possesso delle seguenti capacità economica e finanziaria di cui all’art. 83, comma 1, lettera b) del D. Lgs. N. 50/2016 e s.m.i.:</w:t>
      </w:r>
    </w:p>
    <w:p w14:paraId="5F08CDBB" w14:textId="77777777" w:rsidR="006B2916" w:rsidRDefault="0006473D" w:rsidP="006B2916">
      <w:pPr>
        <w:pStyle w:val="ListParagraph"/>
        <w:numPr>
          <w:ilvl w:val="2"/>
          <w:numId w:val="8"/>
        </w:numPr>
        <w:ind w:left="1134" w:hanging="425"/>
        <w:jc w:val="both"/>
        <w:rPr>
          <w:rFonts w:eastAsia="Times New Roman" w:cs="Times New Roman"/>
          <w:i/>
          <w:iCs/>
          <w:lang w:eastAsia="en-GB"/>
        </w:rPr>
      </w:pPr>
      <w:r w:rsidRPr="0006473D">
        <w:rPr>
          <w:rFonts w:eastAsia="Times New Roman" w:cs="Times New Roman"/>
          <w:i/>
          <w:iCs/>
          <w:lang w:eastAsia="en-GB"/>
        </w:rPr>
        <w:t>Fatturato globale minimo nei migliori tre esercizi dell’ultimo quinquennio antecedente la pubblicazione della procedura, per un importo pari a 1 volta quello posto a base di gara all’articolo 5. Tale requisito è richiesto al fine di comprovare la solvibilità e la solidità economica e finanziaria del concorrente nel corso dell’intero svolgimento delle prestazioni.</w:t>
      </w:r>
    </w:p>
    <w:p w14:paraId="42F6AF12" w14:textId="77777777" w:rsidR="006B2916" w:rsidRDefault="006B2916" w:rsidP="006B2916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6B2916">
        <w:rPr>
          <w:rFonts w:eastAsia="Times New Roman" w:cs="Times New Roman"/>
          <w:lang w:eastAsia="en-GB"/>
        </w:rPr>
        <w:t xml:space="preserve">di essersi iscritto come operatore economico alla piattaforma telematica MEPA (Mercato Elettronico della Pubblica Amministrazione), raggiungibile sul sito internet: </w:t>
      </w:r>
      <w:hyperlink r:id="rId5" w:history="1">
        <w:r w:rsidRPr="00207C00">
          <w:rPr>
            <w:rStyle w:val="Hyperlink"/>
            <w:rFonts w:eastAsia="Times New Roman" w:cs="Times New Roman"/>
            <w:lang w:eastAsia="en-GB"/>
          </w:rPr>
          <w:t>https://www.acquistinretepa.it/opencms/opencms/</w:t>
        </w:r>
      </w:hyperlink>
    </w:p>
    <w:p w14:paraId="4779C30D" w14:textId="5E6AD192" w:rsidR="0006473D" w:rsidRPr="006B2916" w:rsidRDefault="0006473D" w:rsidP="006B2916">
      <w:pPr>
        <w:pStyle w:val="ListParagraph"/>
        <w:jc w:val="both"/>
        <w:rPr>
          <w:rFonts w:eastAsia="Times New Roman" w:cs="Times New Roman"/>
          <w:lang w:eastAsia="en-GB"/>
        </w:rPr>
      </w:pPr>
      <w:r w:rsidRPr="006B2916">
        <w:rPr>
          <w:rFonts w:eastAsia="Times New Roman" w:cs="Times New Roman"/>
          <w:lang w:eastAsia="en-GB"/>
        </w:rPr>
        <w:t>e di essere consapevole che la mancanza del presente requisito non consentirà alla Stazione Appaltante di invitare l’operatore economico alla futura procedura di gara, qualora essa venisse bandita;</w:t>
      </w:r>
    </w:p>
    <w:p w14:paraId="253C98C6" w14:textId="77777777" w:rsidR="0006473D" w:rsidRPr="0006473D" w:rsidRDefault="0006473D" w:rsidP="006B2916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di essere a conoscenza che l’istanza non costituisce proposta contrattuale e non vincola in alcun modo la stazione appaltante, che sarà libera di non bandire alcuna procedura di gara in relazione al presente avviso di indagine di mercato, e che il soggetto istante non potrà vantare alcuna pretesa;</w:t>
      </w:r>
    </w:p>
    <w:p w14:paraId="20BDAF9C" w14:textId="77777777" w:rsidR="0006473D" w:rsidRPr="0006473D" w:rsidRDefault="0006473D" w:rsidP="006B2916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di essere informato, secondo quanto previsto dagli artt. 12, 13 da 15 a 22 e 34 del Regolamento (UE) 2016/679 del Parlamento Europeo e del Consiglio “relativo alla protezione delle persone fisiche con riguardo al trattamento dei dati personali nonché alla libera circolazione di tali dati e che abroga la direttiva 95/46/CE (regolamento generale sulla protezione dei dati)”, che i dati raccolti saranno trattati esclusivamente nell’ambito del procedimento per il quale la presente dichiarazione viene resa;</w:t>
      </w:r>
    </w:p>
    <w:p w14:paraId="58BB57DC" w14:textId="77777777" w:rsidR="009D502B" w:rsidRDefault="009D502B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15303D74" w:rsidR="00262FE1" w:rsidRPr="004C5620" w:rsidRDefault="00262FE1" w:rsidP="00262FE1">
      <w:pPr>
        <w:ind w:left="5954"/>
        <w:jc w:val="center"/>
      </w:pPr>
      <w:r w:rsidRPr="004C5620">
        <w:t xml:space="preserve">(firma </w:t>
      </w:r>
      <w:r w:rsidR="006B2916">
        <w:t>digitalmente</w:t>
      </w:r>
      <w:r w:rsidRPr="004C5620">
        <w:t>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0CA72800" w:rsidR="009D502B" w:rsidRPr="006B2916" w:rsidRDefault="009D502B" w:rsidP="006B2916">
      <w:pPr>
        <w:jc w:val="both"/>
        <w:outlineLvl w:val="0"/>
        <w:rPr>
          <w:rFonts w:eastAsia="Times New Roman" w:cs="Arial"/>
          <w:b/>
          <w:bCs/>
          <w:sz w:val="22"/>
          <w:szCs w:val="22"/>
          <w:lang w:eastAsia="it-IT"/>
        </w:rPr>
      </w:pPr>
      <w:r w:rsidRPr="006B2916">
        <w:rPr>
          <w:rFonts w:eastAsia="Times New Roman" w:cs="Arial"/>
          <w:b/>
          <w:bCs/>
          <w:sz w:val="22"/>
          <w:szCs w:val="22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 w:rsidRPr="006B2916">
        <w:rPr>
          <w:rFonts w:eastAsia="Times New Roman" w:cs="Arial"/>
          <w:b/>
          <w:bCs/>
          <w:sz w:val="22"/>
          <w:szCs w:val="22"/>
          <w:lang w:eastAsia="it-IT"/>
        </w:rPr>
        <w:t>re allegata la relativa procura</w:t>
      </w:r>
      <w:r w:rsidRPr="006B2916">
        <w:rPr>
          <w:rFonts w:eastAsia="Times New Roman" w:cs="Arial"/>
          <w:b/>
          <w:bCs/>
          <w:sz w:val="22"/>
          <w:szCs w:val="22"/>
          <w:lang w:eastAsia="it-IT"/>
        </w:rPr>
        <w:t>)</w:t>
      </w:r>
      <w:r w:rsidR="004C5620" w:rsidRPr="006B2916">
        <w:rPr>
          <w:rFonts w:eastAsia="Times New Roman" w:cs="Arial"/>
          <w:b/>
          <w:bCs/>
          <w:sz w:val="22"/>
          <w:szCs w:val="22"/>
          <w:lang w:eastAsia="it-IT"/>
        </w:rPr>
        <w:t>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29C"/>
    <w:multiLevelType w:val="hybridMultilevel"/>
    <w:tmpl w:val="9D1CD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5B47"/>
    <w:multiLevelType w:val="hybridMultilevel"/>
    <w:tmpl w:val="255C85C4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261"/>
    <w:multiLevelType w:val="hybridMultilevel"/>
    <w:tmpl w:val="E60CFD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24E7"/>
    <w:multiLevelType w:val="hybridMultilevel"/>
    <w:tmpl w:val="D854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7677"/>
    <w:multiLevelType w:val="hybridMultilevel"/>
    <w:tmpl w:val="03902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515ED"/>
    <w:multiLevelType w:val="hybridMultilevel"/>
    <w:tmpl w:val="B596B3DE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468667">
    <w:abstractNumId w:val="5"/>
  </w:num>
  <w:num w:numId="2" w16cid:durableId="744423592">
    <w:abstractNumId w:val="6"/>
  </w:num>
  <w:num w:numId="3" w16cid:durableId="910307230">
    <w:abstractNumId w:val="4"/>
  </w:num>
  <w:num w:numId="4" w16cid:durableId="320549078">
    <w:abstractNumId w:val="1"/>
  </w:num>
  <w:num w:numId="5" w16cid:durableId="622658710">
    <w:abstractNumId w:val="7"/>
  </w:num>
  <w:num w:numId="6" w16cid:durableId="971902862">
    <w:abstractNumId w:val="3"/>
  </w:num>
  <w:num w:numId="7" w16cid:durableId="1896743959">
    <w:abstractNumId w:val="2"/>
  </w:num>
  <w:num w:numId="8" w16cid:durableId="161810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06473D"/>
    <w:rsid w:val="00154DF1"/>
    <w:rsid w:val="00262FE1"/>
    <w:rsid w:val="002C5E94"/>
    <w:rsid w:val="002F74E8"/>
    <w:rsid w:val="0036788E"/>
    <w:rsid w:val="004041A7"/>
    <w:rsid w:val="00405CDA"/>
    <w:rsid w:val="004C5620"/>
    <w:rsid w:val="005211C5"/>
    <w:rsid w:val="006525B5"/>
    <w:rsid w:val="00693206"/>
    <w:rsid w:val="006B2916"/>
    <w:rsid w:val="006F25C6"/>
    <w:rsid w:val="00740E8C"/>
    <w:rsid w:val="0078644D"/>
    <w:rsid w:val="007915B9"/>
    <w:rsid w:val="008E095E"/>
    <w:rsid w:val="009719BC"/>
    <w:rsid w:val="009C2355"/>
    <w:rsid w:val="009D502B"/>
    <w:rsid w:val="00A55071"/>
    <w:rsid w:val="00B1722D"/>
    <w:rsid w:val="00B32B3B"/>
    <w:rsid w:val="00BA71A8"/>
    <w:rsid w:val="00CB218F"/>
    <w:rsid w:val="00D40598"/>
    <w:rsid w:val="00D443FB"/>
    <w:rsid w:val="00E16A73"/>
    <w:rsid w:val="00E21FF3"/>
    <w:rsid w:val="00E71AE5"/>
    <w:rsid w:val="00E95056"/>
    <w:rsid w:val="00EA15FD"/>
    <w:rsid w:val="00F90C0C"/>
    <w:rsid w:val="00FA0A7E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B2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quistinretepa.it/opencms/openc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Flaviano Londero</cp:lastModifiedBy>
  <cp:revision>15</cp:revision>
  <cp:lastPrinted>2016-11-17T11:51:00Z</cp:lastPrinted>
  <dcterms:created xsi:type="dcterms:W3CDTF">2018-03-22T11:57:00Z</dcterms:created>
  <dcterms:modified xsi:type="dcterms:W3CDTF">2023-06-08T11:31:00Z</dcterms:modified>
</cp:coreProperties>
</file>